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EE7" w:rsidRDefault="00517EE7" w:rsidP="00517EE7">
      <w:pPr>
        <w:spacing w:line="360" w:lineRule="auto"/>
        <w:rPr>
          <w:rFonts w:eastAsia="仿宋_GB2312" w:hint="eastAsia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附件</w:t>
      </w:r>
    </w:p>
    <w:p w:rsidR="00517EE7" w:rsidRDefault="00517EE7" w:rsidP="00517EE7">
      <w:pPr>
        <w:jc w:val="center"/>
        <w:rPr>
          <w:rFonts w:ascii="黑体" w:eastAsia="黑体" w:hint="eastAsia"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工业固废循环利用关键技术调查表</w:t>
      </w:r>
    </w:p>
    <w:p w:rsidR="00517EE7" w:rsidRDefault="00517EE7" w:rsidP="00517EE7">
      <w:pPr>
        <w:rPr>
          <w:rFonts w:ascii="仿宋_GB2312" w:eastAsia="仿宋_GB2312"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1440"/>
        <w:gridCol w:w="720"/>
        <w:gridCol w:w="720"/>
        <w:gridCol w:w="1260"/>
        <w:gridCol w:w="360"/>
        <w:gridCol w:w="720"/>
        <w:gridCol w:w="2520"/>
      </w:tblGrid>
      <w:tr w:rsidR="00517EE7" w:rsidTr="005C69E6">
        <w:trPr>
          <w:jc w:val="center"/>
        </w:trPr>
        <w:tc>
          <w:tcPr>
            <w:tcW w:w="9288" w:type="dxa"/>
            <w:gridSpan w:val="8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一、技术概况</w:t>
            </w: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技术名称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（有明确的技术内涵；避免**固废资源化利用技术类似的名称）</w:t>
            </w: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技术类别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 xml:space="preserve">重要理论 </w:t>
            </w: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 xml:space="preserve">前沿技术 </w:t>
            </w: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>关键技术</w:t>
            </w: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>集成技术</w:t>
            </w: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>重大装备</w:t>
            </w: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>技术模式</w:t>
            </w: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行业领域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>工业固</w:t>
            </w:r>
            <w:proofErr w:type="gramStart"/>
            <w:r>
              <w:rPr>
                <w:rFonts w:ascii="宋体" w:hAnsi="宋体" w:hint="eastAsia"/>
                <w:szCs w:val="21"/>
              </w:rPr>
              <w:t>废生产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建材 </w:t>
            </w:r>
            <w:r>
              <w:rPr>
                <w:rFonts w:ascii="宋体" w:hAnsi="宋体"/>
                <w:szCs w:val="21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 xml:space="preserve">工业固废有价资源提取 </w:t>
            </w: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>工业固废生态化利用</w:t>
            </w: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 xml:space="preserve"> 工业固废高值化利用 </w:t>
            </w: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>工业</w:t>
            </w:r>
            <w:proofErr w:type="gramStart"/>
            <w:r>
              <w:rPr>
                <w:rFonts w:ascii="宋体" w:hAnsi="宋体" w:hint="eastAsia"/>
                <w:szCs w:val="21"/>
              </w:rPr>
              <w:t>固废跨产业</w:t>
            </w:r>
            <w:proofErr w:type="gramEnd"/>
            <w:r>
              <w:rPr>
                <w:rFonts w:ascii="宋体" w:hAnsi="宋体" w:hint="eastAsia"/>
                <w:szCs w:val="21"/>
              </w:rPr>
              <w:t>利用</w:t>
            </w:r>
            <w:r>
              <w:rPr>
                <w:rFonts w:eastAsia="仿宋_GB2312"/>
                <w:sz w:val="24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需求分析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（500字内）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（从①未来我国产业发展、国际竞争、技术发展 ② 我国环境保护、节能减排形式等方面识别循环经济发展的重大科技需求）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国际科技进展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（500字内）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（分析国际技术发展阶段、技术水平差异、技术发展趋势等）</w:t>
            </w: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国内科技进展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（500字内）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（分析国内技术发展阶段、技术水平差异、发展趋势；前期基础、与135期间拟开展工作的区别等）</w:t>
            </w: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技术目标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（500字内）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（简述所要解决的主要问题，对促进所在领域技术升级与改善环境质量的重要性；以及所要达到的主要目标和效果）</w:t>
            </w:r>
          </w:p>
          <w:p w:rsidR="00517EE7" w:rsidRDefault="00517EE7" w:rsidP="005C69E6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核心突破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（500字内）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（简述重点研究内容、技术实施路径，建议按条目清楚简明列出关键技术内容）</w:t>
            </w: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技术指标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（500字内）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（技术先进水平、主要技术参数、经济环境效益等）</w:t>
            </w: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推广预期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（500字内）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（十三五预期实现的示范工程规模、产业化规模、产生的经济环境与节能减排效益、重大社会影响分析等）</w:t>
            </w: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机制建议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（500字内）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（对以往技术研发成果转化的情况进行总结，分析得失，提出技术推广发展的机制建议）</w:t>
            </w: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其他建议</w:t>
            </w:r>
          </w:p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（1000字内）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（围绕135工业固废循环利用方向重大科技工程、重大科技需求、重大技术发展方向、组织保障机制、重要平台与人才队伍建设方面的其他建议），</w:t>
            </w: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9288" w:type="dxa"/>
            <w:gridSpan w:val="8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二、调研对象情况（依据调研对象不同，选择填写）</w:t>
            </w: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2880" w:type="dxa"/>
            <w:gridSpan w:val="3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科技主管部门</w:t>
            </w:r>
          </w:p>
        </w:tc>
        <w:tc>
          <w:tcPr>
            <w:tcW w:w="3240" w:type="dxa"/>
            <w:gridSpan w:val="2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单位性质</w:t>
            </w:r>
          </w:p>
        </w:tc>
        <w:tc>
          <w:tcPr>
            <w:tcW w:w="7740" w:type="dxa"/>
            <w:gridSpan w:val="7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1、企业  2、科研院所  3、高等学校  4、协会5、其他</w:t>
            </w: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单位所在地</w:t>
            </w:r>
          </w:p>
        </w:tc>
        <w:tc>
          <w:tcPr>
            <w:tcW w:w="4140" w:type="dxa"/>
            <w:gridSpan w:val="4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国家：        省/市/县区：</w:t>
            </w:r>
          </w:p>
        </w:tc>
        <w:tc>
          <w:tcPr>
            <w:tcW w:w="1080" w:type="dxa"/>
            <w:gridSpan w:val="2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520" w:type="dxa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ind w:leftChars="-67" w:left="-141" w:rightChars="-40" w:right="-84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材料撰写联系人</w:t>
            </w:r>
          </w:p>
        </w:tc>
        <w:tc>
          <w:tcPr>
            <w:tcW w:w="1440" w:type="dxa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0" w:type="dxa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980" w:type="dxa"/>
            <w:gridSpan w:val="2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2520" w:type="dxa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  <w:tr w:rsidR="00517EE7" w:rsidTr="005C69E6">
        <w:trPr>
          <w:jc w:val="center"/>
        </w:trPr>
        <w:tc>
          <w:tcPr>
            <w:tcW w:w="1548" w:type="dxa"/>
            <w:vAlign w:val="center"/>
          </w:tcPr>
          <w:p w:rsidR="00517EE7" w:rsidRDefault="00517EE7" w:rsidP="005C69E6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职称/职务</w:t>
            </w:r>
          </w:p>
        </w:tc>
        <w:tc>
          <w:tcPr>
            <w:tcW w:w="4140" w:type="dxa"/>
            <w:gridSpan w:val="4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gridSpan w:val="2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2520" w:type="dxa"/>
          </w:tcPr>
          <w:p w:rsidR="00517EE7" w:rsidRDefault="00517EE7" w:rsidP="005C69E6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</w:tr>
    </w:tbl>
    <w:p w:rsidR="00100A3F" w:rsidRDefault="00100A3F"/>
    <w:sectPr w:rsidR="00100A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7EE7"/>
    <w:rsid w:val="00100A3F"/>
    <w:rsid w:val="00517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EE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2014-07-28T08:40:00Z</dcterms:created>
  <dcterms:modified xsi:type="dcterms:W3CDTF">2014-07-28T08:40:00Z</dcterms:modified>
</cp:coreProperties>
</file>