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D80" w:rsidRPr="00C40D80" w:rsidRDefault="00C40D80" w:rsidP="00C40D80">
      <w:pPr>
        <w:spacing w:line="360" w:lineRule="auto"/>
        <w:jc w:val="center"/>
        <w:rPr>
          <w:rFonts w:hint="eastAsia"/>
          <w:b/>
          <w:sz w:val="24"/>
          <w:szCs w:val="24"/>
        </w:rPr>
      </w:pPr>
      <w:r w:rsidRPr="00C40D80">
        <w:rPr>
          <w:rFonts w:hint="eastAsia"/>
          <w:b/>
          <w:sz w:val="24"/>
          <w:szCs w:val="24"/>
        </w:rPr>
        <w:t>全国循环经济技术中心考评报告</w:t>
      </w:r>
    </w:p>
    <w:p w:rsidR="00C40D80" w:rsidRDefault="00C40D80" w:rsidP="00C40D80">
      <w:pPr>
        <w:spacing w:line="360" w:lineRule="auto"/>
        <w:jc w:val="center"/>
        <w:rPr>
          <w:rFonts w:hint="eastAsia"/>
        </w:rPr>
      </w:pPr>
      <w:r>
        <w:rPr>
          <w:rFonts w:hint="eastAsia"/>
        </w:rPr>
        <w:t>（重点总结自批准以来的进展情况）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一、技术中心建设情况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（一）技术中心面积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技术中心现有总面积（</w:t>
      </w:r>
      <w:r>
        <w:rPr>
          <w:rFonts w:hint="eastAsia"/>
        </w:rPr>
        <w:t>m</w:t>
      </w:r>
      <w:r>
        <w:t>2</w:t>
      </w:r>
      <w:r>
        <w:rPr>
          <w:rFonts w:hint="eastAsia"/>
        </w:rPr>
        <w:t>），其中新增面积（</w:t>
      </w:r>
      <w:r>
        <w:rPr>
          <w:rFonts w:hint="eastAsia"/>
        </w:rPr>
        <w:t>m</w:t>
      </w:r>
      <w:r>
        <w:t>2</w:t>
      </w:r>
      <w:r>
        <w:rPr>
          <w:rFonts w:hint="eastAsia"/>
        </w:rPr>
        <w:t>）。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（二）技术中心科研经费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技术中心科研经费总额（万元），每年科研经费投入递增比例（</w:t>
      </w:r>
      <w:r>
        <w:rPr>
          <w:rFonts w:hint="eastAsia"/>
        </w:rPr>
        <w:t>%</w:t>
      </w:r>
      <w:r>
        <w:rPr>
          <w:rFonts w:hint="eastAsia"/>
        </w:rPr>
        <w:t>）。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（三）技术中心技术人员情况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技术中心技术人员总数及职称分布情况，其中新增技术人员数量及职称分布情况。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（四）技术中心仪器设备情况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技术中心现仪器设备数量（台套），其中新增仪器设备数量（台套）及明细（包括仪器设备名称、主要用途、国别等）。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二、技术中心运行情况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一）技术创新情况技术中心与高等院校、科研机构合作情况；技术中心研究开发出的新技术、新工艺、新产品情况；技术中心承担的国家、地方科研项目情况；取得的科技成果所处行业地位（国际领先、国内先进等）、专利情况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（二）科技成果推广情况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技术中心创新科技成果转化情况，新工艺、新产品推广取得的经济社会效益情况（新产品销售收入占企业产品销售收入的比例）；举办行业科技交流活动或技术推广活动情况。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（三）人才队伍建设情况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技术中心人才队伍建设情况，主要学术带头人科研成果情况、人才引进及人才流失情况、人才交流及培养情况等。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三、技术中心发展计划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（重点考评结束后三年的发展计划，并作为下一次考评的依据，期间可视情况予以调整，最多调整二次。）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（一）技术中心基础建设计划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新扩展面积，新增主要设备、仪器等。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（二）行业发展预期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结合国家有关行业政策及行业发展情况，提出行业发展预期及技术中心在行业科技发展方面发挥的作用。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lastRenderedPageBreak/>
        <w:t>（三）技术研发计划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制定技术研发计划，说明所研发的技术在促进行业科技技术进步方面的作用。</w:t>
      </w:r>
      <w:r>
        <w:rPr>
          <w:rFonts w:hint="eastAsia"/>
        </w:rPr>
        <w:t xml:space="preserve"> 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（四）合作交流计划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与国内外有关行业企业、科研院校等合作交流计划。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（五）产业化推广计划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将科研成果进行产业化推广的计划。</w:t>
      </w:r>
    </w:p>
    <w:p w:rsidR="00C40D80" w:rsidRDefault="00C40D80" w:rsidP="00C40D80">
      <w:pPr>
        <w:spacing w:line="360" w:lineRule="auto"/>
        <w:rPr>
          <w:rFonts w:hint="eastAsia"/>
        </w:rPr>
      </w:pPr>
      <w:r>
        <w:rPr>
          <w:rFonts w:hint="eastAsia"/>
        </w:rPr>
        <w:t>（六）人才建设计划</w:t>
      </w:r>
    </w:p>
    <w:p w:rsidR="006B58B0" w:rsidRDefault="00C40D80" w:rsidP="00C40D80">
      <w:pPr>
        <w:spacing w:line="360" w:lineRule="auto"/>
      </w:pPr>
      <w:r>
        <w:rPr>
          <w:rFonts w:hint="eastAsia"/>
        </w:rPr>
        <w:t>（七）其他</w:t>
      </w:r>
    </w:p>
    <w:sectPr w:rsidR="006B58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58B0" w:rsidRDefault="006B58B0" w:rsidP="00C40D80">
      <w:r>
        <w:separator/>
      </w:r>
    </w:p>
  </w:endnote>
  <w:endnote w:type="continuationSeparator" w:id="1">
    <w:p w:rsidR="006B58B0" w:rsidRDefault="006B58B0" w:rsidP="00C40D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58B0" w:rsidRDefault="006B58B0" w:rsidP="00C40D80">
      <w:r>
        <w:separator/>
      </w:r>
    </w:p>
  </w:footnote>
  <w:footnote w:type="continuationSeparator" w:id="1">
    <w:p w:rsidR="006B58B0" w:rsidRDefault="006B58B0" w:rsidP="00C40D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0D80"/>
    <w:rsid w:val="006B58B0"/>
    <w:rsid w:val="00C40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0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0D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0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0D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guli--old</dc:creator>
  <cp:keywords/>
  <dc:description/>
  <cp:lastModifiedBy>guli--old</cp:lastModifiedBy>
  <cp:revision>2</cp:revision>
  <dcterms:created xsi:type="dcterms:W3CDTF">2015-02-11T02:20:00Z</dcterms:created>
  <dcterms:modified xsi:type="dcterms:W3CDTF">2015-02-11T02:27:00Z</dcterms:modified>
</cp:coreProperties>
</file>