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616" w:rsidRPr="003D4ED2" w:rsidRDefault="00CC1616" w:rsidP="00CC1616">
      <w:pPr>
        <w:adjustRightInd w:val="0"/>
        <w:snapToGrid w:val="0"/>
        <w:rPr>
          <w:rFonts w:ascii="Times New Roman" w:eastAsia="黑体" w:hAnsi="Times New Roman" w:cs="Times New Roman"/>
          <w:sz w:val="32"/>
          <w:szCs w:val="32"/>
        </w:rPr>
      </w:pPr>
      <w:r w:rsidRPr="003D4ED2"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3</w:t>
      </w:r>
    </w:p>
    <w:p w:rsidR="00CC1616" w:rsidRPr="003D4ED2" w:rsidRDefault="00CC1616" w:rsidP="00CC1616">
      <w:pPr>
        <w:adjustRightInd w:val="0"/>
        <w:snapToGrid w:val="0"/>
        <w:spacing w:beforeLines="30" w:afterLines="30"/>
        <w:jc w:val="center"/>
        <w:rPr>
          <w:rFonts w:ascii="宋体" w:eastAsia="宋体" w:hAnsi="宋体" w:cs="Times New Roman"/>
          <w:b/>
          <w:bCs/>
          <w:sz w:val="36"/>
          <w:szCs w:val="32"/>
        </w:rPr>
      </w:pPr>
      <w:r w:rsidRPr="003D4ED2">
        <w:rPr>
          <w:rFonts w:ascii="宋体" w:eastAsia="宋体" w:hAnsi="宋体" w:cs="Times New Roman"/>
          <w:b/>
          <w:bCs/>
          <w:sz w:val="36"/>
          <w:szCs w:val="32"/>
        </w:rPr>
        <w:t>重点研发任务建议文字材料格式</w:t>
      </w:r>
    </w:p>
    <w:p w:rsidR="00CC1616" w:rsidRPr="003D4ED2" w:rsidRDefault="00CC1616" w:rsidP="00CC1616">
      <w:pPr>
        <w:adjustRightInd w:val="0"/>
        <w:snapToGrid w:val="0"/>
        <w:spacing w:beforeLines="30" w:afterLines="30" w:line="300" w:lineRule="auto"/>
        <w:jc w:val="center"/>
        <w:rPr>
          <w:rFonts w:ascii="宋体" w:eastAsia="宋体" w:hAnsi="宋体" w:cs="Times New Roman"/>
          <w:b/>
          <w:sz w:val="32"/>
          <w:szCs w:val="32"/>
        </w:rPr>
      </w:pPr>
      <w:r w:rsidRPr="003D4ED2">
        <w:rPr>
          <w:rFonts w:ascii="宋体" w:eastAsia="宋体" w:hAnsi="宋体" w:cs="Times New Roman" w:hint="eastAsia"/>
          <w:b/>
          <w:sz w:val="32"/>
          <w:szCs w:val="32"/>
        </w:rPr>
        <w:t>重点研发任务建议的名称</w:t>
      </w:r>
    </w:p>
    <w:p w:rsidR="00CC1616" w:rsidRPr="003D4ED2" w:rsidRDefault="00CC1616" w:rsidP="00CC1616">
      <w:pPr>
        <w:adjustRightInd w:val="0"/>
        <w:snapToGrid w:val="0"/>
        <w:spacing w:line="312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3D4ED2">
        <w:rPr>
          <w:rFonts w:ascii="黑体" w:eastAsia="黑体" w:hAnsi="黑体" w:cs="Times New Roman" w:hint="eastAsia"/>
          <w:sz w:val="32"/>
          <w:szCs w:val="32"/>
        </w:rPr>
        <w:t>一、重要意义</w:t>
      </w:r>
    </w:p>
    <w:p w:rsidR="00CC1616" w:rsidRPr="003D4ED2" w:rsidRDefault="00CC1616" w:rsidP="00CC1616">
      <w:pPr>
        <w:adjustRightInd w:val="0"/>
        <w:snapToGrid w:val="0"/>
        <w:spacing w:line="312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3D4ED2">
        <w:rPr>
          <w:rFonts w:ascii="Times New Roman" w:eastAsia="仿宋_GB2312" w:hAnsi="Times New Roman" w:cs="Times New Roman" w:hint="eastAsia"/>
          <w:sz w:val="32"/>
          <w:szCs w:val="32"/>
        </w:rPr>
        <w:t>组织开展该重点研发任务的重要意义，如符合国家重大战略需求，在推动产业结构战略性调整、解决经济社会发展重大瓶颈问题等方面的重要意义。</w:t>
      </w:r>
    </w:p>
    <w:p w:rsidR="00CC1616" w:rsidRPr="003D4ED2" w:rsidRDefault="00CC1616" w:rsidP="00CC1616">
      <w:pPr>
        <w:adjustRightInd w:val="0"/>
        <w:snapToGrid w:val="0"/>
        <w:spacing w:line="312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3D4ED2">
        <w:rPr>
          <w:rFonts w:ascii="黑体" w:eastAsia="黑体" w:hAnsi="黑体" w:cs="Times New Roman" w:hint="eastAsia"/>
          <w:sz w:val="32"/>
          <w:szCs w:val="32"/>
        </w:rPr>
        <w:t>二、研究基础</w:t>
      </w:r>
    </w:p>
    <w:p w:rsidR="00CC1616" w:rsidRPr="003D4ED2" w:rsidRDefault="00CC1616" w:rsidP="00CC1616">
      <w:pPr>
        <w:adjustRightInd w:val="0"/>
        <w:snapToGrid w:val="0"/>
        <w:spacing w:line="312" w:lineRule="auto"/>
        <w:ind w:firstLineChars="200" w:firstLine="616"/>
        <w:rPr>
          <w:rFonts w:ascii="Times New Roman" w:eastAsia="仿宋_GB2312" w:hAnsi="Times New Roman" w:cs="Times New Roman"/>
          <w:sz w:val="32"/>
          <w:szCs w:val="32"/>
        </w:rPr>
      </w:pPr>
      <w:r w:rsidRPr="003D4ED2">
        <w:rPr>
          <w:rFonts w:ascii="Times New Roman" w:eastAsia="仿宋_GB2312" w:hAnsi="Times New Roman" w:cs="Times New Roman" w:hint="eastAsia"/>
          <w:spacing w:val="-6"/>
          <w:sz w:val="32"/>
          <w:szCs w:val="32"/>
        </w:rPr>
        <w:t>关于国内外发展现状与趋势，如与该项研发任务相关联的上下游产业链与产品、国际研究前沿、我国当前具备的研究基础、与国际的差距以及我国开展该项研发任务的优势、创新点及产业化前景。</w:t>
      </w:r>
    </w:p>
    <w:p w:rsidR="00CC1616" w:rsidRPr="003D4ED2" w:rsidRDefault="00CC1616" w:rsidP="00CC1616">
      <w:pPr>
        <w:adjustRightInd w:val="0"/>
        <w:snapToGrid w:val="0"/>
        <w:spacing w:line="312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3D4ED2">
        <w:rPr>
          <w:rFonts w:ascii="黑体" w:eastAsia="黑体" w:hAnsi="黑体" w:cs="Times New Roman" w:hint="eastAsia"/>
          <w:sz w:val="32"/>
          <w:szCs w:val="32"/>
        </w:rPr>
        <w:t>三、总体目标与重点任务</w:t>
      </w:r>
    </w:p>
    <w:p w:rsidR="00CC1616" w:rsidRPr="003D4ED2" w:rsidRDefault="00CC1616" w:rsidP="00CC1616">
      <w:pPr>
        <w:adjustRightInd w:val="0"/>
        <w:snapToGrid w:val="0"/>
        <w:spacing w:line="312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3D4ED2">
        <w:rPr>
          <w:rFonts w:ascii="Times New Roman" w:eastAsia="仿宋_GB2312" w:hAnsi="Times New Roman" w:cs="Times New Roman" w:hint="eastAsia"/>
          <w:sz w:val="32"/>
          <w:szCs w:val="32"/>
        </w:rPr>
        <w:t>关于总体目标与任务部署的考虑，如着重在基础前沿部署、重大共性关键技术开发部署、应用示范上开展部署，或者围绕任务目标开展全链条创新设计、一体化部署。对需要开展国际科技合作的任务</w:t>
      </w:r>
      <w:proofErr w:type="gramStart"/>
      <w:r w:rsidRPr="003D4ED2">
        <w:rPr>
          <w:rFonts w:ascii="Times New Roman" w:eastAsia="仿宋_GB2312" w:hAnsi="Times New Roman" w:cs="Times New Roman" w:hint="eastAsia"/>
          <w:sz w:val="32"/>
          <w:szCs w:val="32"/>
        </w:rPr>
        <w:t>作出</w:t>
      </w:r>
      <w:proofErr w:type="gramEnd"/>
      <w:r w:rsidRPr="003D4ED2">
        <w:rPr>
          <w:rFonts w:ascii="Times New Roman" w:eastAsia="仿宋_GB2312" w:hAnsi="Times New Roman" w:cs="Times New Roman" w:hint="eastAsia"/>
          <w:sz w:val="32"/>
          <w:szCs w:val="32"/>
        </w:rPr>
        <w:t>专门说明。</w:t>
      </w:r>
    </w:p>
    <w:p w:rsidR="00CC1616" w:rsidRPr="003D4ED2" w:rsidRDefault="00CC1616" w:rsidP="00CC1616">
      <w:pPr>
        <w:adjustRightInd w:val="0"/>
        <w:snapToGrid w:val="0"/>
        <w:spacing w:line="312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3D4ED2">
        <w:rPr>
          <w:rFonts w:ascii="黑体" w:eastAsia="黑体" w:hAnsi="黑体" w:cs="Times New Roman" w:hint="eastAsia"/>
          <w:sz w:val="32"/>
          <w:szCs w:val="32"/>
        </w:rPr>
        <w:t>四、预期成果形式</w:t>
      </w:r>
    </w:p>
    <w:p w:rsidR="00CC1616" w:rsidRPr="003D4ED2" w:rsidRDefault="00CC1616" w:rsidP="00CC1616">
      <w:pPr>
        <w:adjustRightInd w:val="0"/>
        <w:snapToGrid w:val="0"/>
        <w:spacing w:line="312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3D4ED2">
        <w:rPr>
          <w:rFonts w:ascii="Times New Roman" w:eastAsia="仿宋_GB2312" w:hAnsi="Times New Roman" w:cs="Times New Roman" w:hint="eastAsia"/>
          <w:sz w:val="32"/>
          <w:szCs w:val="32"/>
        </w:rPr>
        <w:t>预期取得的知识产权、技术标准以及商业模式，重点要说明预期形成的产业、产品及其市场应用前景。</w:t>
      </w:r>
    </w:p>
    <w:p w:rsidR="00CC1616" w:rsidRPr="003D4ED2" w:rsidRDefault="00CC1616" w:rsidP="00CC1616">
      <w:pPr>
        <w:adjustRightInd w:val="0"/>
        <w:snapToGrid w:val="0"/>
        <w:spacing w:line="312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3D4ED2">
        <w:rPr>
          <w:rFonts w:ascii="黑体" w:eastAsia="黑体" w:hAnsi="黑体" w:cs="Times New Roman" w:hint="eastAsia"/>
          <w:sz w:val="32"/>
          <w:szCs w:val="32"/>
        </w:rPr>
        <w:t>五、组织保障</w:t>
      </w:r>
    </w:p>
    <w:p w:rsidR="00CC1616" w:rsidRPr="003D4ED2" w:rsidRDefault="00CC1616" w:rsidP="00CC1616">
      <w:pPr>
        <w:adjustRightInd w:val="0"/>
        <w:snapToGrid w:val="0"/>
        <w:spacing w:line="312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3D4ED2">
        <w:rPr>
          <w:rFonts w:ascii="Times New Roman" w:eastAsia="仿宋_GB2312" w:hAnsi="Times New Roman" w:cs="Times New Roman" w:hint="eastAsia"/>
          <w:sz w:val="32"/>
          <w:szCs w:val="32"/>
        </w:rPr>
        <w:t>预计所需资金的考虑，包括总量资金、中央和地方财政资金和其他渠道资金等。提出组织各方力量开展产学研联合攻关、以及跨部门、跨区域的政策与组织保障需求。</w:t>
      </w:r>
    </w:p>
    <w:p w:rsidR="00CC1616" w:rsidRDefault="00CC1616" w:rsidP="00CC1616">
      <w:pPr>
        <w:rPr>
          <w:rFonts w:ascii="仿宋_GB2312" w:eastAsia="仿宋_GB2312"/>
          <w:sz w:val="32"/>
          <w:szCs w:val="32"/>
        </w:rPr>
      </w:pPr>
    </w:p>
    <w:p w:rsidR="004134A3" w:rsidRPr="00CC1616" w:rsidRDefault="004134A3"/>
    <w:sectPr w:rsidR="004134A3" w:rsidRPr="00CC1616" w:rsidSect="004134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1616"/>
    <w:rsid w:val="004134A3"/>
    <w:rsid w:val="00C93B0B"/>
    <w:rsid w:val="00CC16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61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guli--old</dc:creator>
  <cp:lastModifiedBy>guli--old</cp:lastModifiedBy>
  <cp:revision>1</cp:revision>
  <dcterms:created xsi:type="dcterms:W3CDTF">2015-03-02T07:48:00Z</dcterms:created>
  <dcterms:modified xsi:type="dcterms:W3CDTF">2015-03-02T07:49:00Z</dcterms:modified>
</cp:coreProperties>
</file>